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608" w:rsidRDefault="00040608" w:rsidP="00040608">
      <w:pPr>
        <w:spacing w:line="320" w:lineRule="exact"/>
        <w:jc w:val="right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:rsidR="00040608" w:rsidRDefault="00040608" w:rsidP="00040608">
      <w:pPr>
        <w:spacing w:line="320" w:lineRule="exact"/>
        <w:jc w:val="right"/>
        <w:rPr>
          <w:sz w:val="24"/>
          <w:szCs w:val="24"/>
        </w:rPr>
      </w:pPr>
      <w:r>
        <w:rPr>
          <w:sz w:val="24"/>
          <w:szCs w:val="24"/>
        </w:rPr>
        <w:t>распоряжением председателя</w:t>
      </w:r>
    </w:p>
    <w:p w:rsidR="00040608" w:rsidRDefault="00040608" w:rsidP="00040608">
      <w:pPr>
        <w:spacing w:line="320" w:lineRule="exact"/>
        <w:jc w:val="right"/>
        <w:rPr>
          <w:sz w:val="24"/>
          <w:szCs w:val="24"/>
        </w:rPr>
      </w:pPr>
      <w:r>
        <w:rPr>
          <w:sz w:val="24"/>
          <w:szCs w:val="24"/>
        </w:rPr>
        <w:t>Территориальной избирательной комиссии</w:t>
      </w:r>
    </w:p>
    <w:p w:rsidR="00040608" w:rsidRDefault="00B86451" w:rsidP="00040608">
      <w:pPr>
        <w:spacing w:line="320" w:lineRule="exact"/>
        <w:jc w:val="right"/>
        <w:rPr>
          <w:sz w:val="24"/>
          <w:szCs w:val="24"/>
        </w:rPr>
      </w:pPr>
      <w:r>
        <w:rPr>
          <w:sz w:val="24"/>
          <w:szCs w:val="24"/>
        </w:rPr>
        <w:t>Березовского муниципального района</w:t>
      </w:r>
    </w:p>
    <w:p w:rsidR="00040608" w:rsidRDefault="00040608" w:rsidP="00040608">
      <w:pPr>
        <w:spacing w:line="320" w:lineRule="exac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12B2C">
        <w:rPr>
          <w:sz w:val="24"/>
          <w:szCs w:val="24"/>
        </w:rPr>
        <w:t xml:space="preserve">от 30.10.2018 № </w:t>
      </w:r>
      <w:r w:rsidR="00612B2C" w:rsidRPr="00612B2C">
        <w:rPr>
          <w:sz w:val="24"/>
          <w:szCs w:val="24"/>
        </w:rPr>
        <w:t>0</w:t>
      </w:r>
      <w:r w:rsidRPr="00612B2C">
        <w:rPr>
          <w:sz w:val="24"/>
          <w:szCs w:val="24"/>
        </w:rPr>
        <w:t>5-р</w:t>
      </w:r>
    </w:p>
    <w:p w:rsidR="00040608" w:rsidRDefault="00040608" w:rsidP="00040608">
      <w:pPr>
        <w:spacing w:line="320" w:lineRule="exact"/>
        <w:jc w:val="right"/>
        <w:rPr>
          <w:sz w:val="24"/>
          <w:szCs w:val="24"/>
        </w:rPr>
      </w:pPr>
    </w:p>
    <w:p w:rsidR="00040608" w:rsidRDefault="00040608" w:rsidP="00040608">
      <w:pPr>
        <w:spacing w:line="320" w:lineRule="exact"/>
        <w:jc w:val="center"/>
        <w:rPr>
          <w:b/>
          <w:szCs w:val="28"/>
        </w:rPr>
      </w:pPr>
      <w:r>
        <w:rPr>
          <w:b/>
          <w:szCs w:val="28"/>
        </w:rPr>
        <w:t>План</w:t>
      </w:r>
      <w:bookmarkStart w:id="0" w:name="_GoBack"/>
      <w:bookmarkEnd w:id="0"/>
    </w:p>
    <w:p w:rsidR="00040608" w:rsidRPr="00040608" w:rsidRDefault="00040608" w:rsidP="00040608">
      <w:pPr>
        <w:spacing w:line="320" w:lineRule="exact"/>
        <w:jc w:val="center"/>
        <w:rPr>
          <w:b/>
          <w:szCs w:val="28"/>
        </w:rPr>
      </w:pPr>
      <w:r>
        <w:rPr>
          <w:b/>
          <w:szCs w:val="28"/>
        </w:rPr>
        <w:t xml:space="preserve">по противодействию коррупции в </w:t>
      </w:r>
      <w:r w:rsidR="00B86451">
        <w:rPr>
          <w:b/>
          <w:szCs w:val="28"/>
        </w:rPr>
        <w:t>т</w:t>
      </w:r>
      <w:r w:rsidRPr="00040608">
        <w:rPr>
          <w:b/>
          <w:szCs w:val="28"/>
        </w:rPr>
        <w:t>ерриториальной избирательной комиссии</w:t>
      </w:r>
      <w:r>
        <w:rPr>
          <w:b/>
          <w:szCs w:val="28"/>
        </w:rPr>
        <w:t xml:space="preserve"> </w:t>
      </w:r>
      <w:r w:rsidR="00B86451">
        <w:rPr>
          <w:b/>
          <w:szCs w:val="28"/>
        </w:rPr>
        <w:t>Березовского муниципального района</w:t>
      </w:r>
    </w:p>
    <w:p w:rsidR="00040608" w:rsidRDefault="00040608" w:rsidP="00040608">
      <w:pPr>
        <w:spacing w:line="320" w:lineRule="exact"/>
        <w:jc w:val="center"/>
        <w:rPr>
          <w:b/>
          <w:szCs w:val="28"/>
        </w:rPr>
      </w:pPr>
      <w:r>
        <w:rPr>
          <w:b/>
          <w:szCs w:val="28"/>
        </w:rPr>
        <w:t>на 2018-2020 годы</w:t>
      </w:r>
    </w:p>
    <w:p w:rsidR="00040608" w:rsidRDefault="00040608" w:rsidP="00040608">
      <w:pPr>
        <w:widowControl w:val="0"/>
        <w:autoSpaceDE w:val="0"/>
        <w:autoSpaceDN w:val="0"/>
        <w:adjustRightInd w:val="0"/>
        <w:spacing w:before="120" w:line="240" w:lineRule="exact"/>
        <w:jc w:val="center"/>
        <w:rPr>
          <w:b/>
          <w:szCs w:val="28"/>
        </w:rPr>
      </w:pPr>
    </w:p>
    <w:tbl>
      <w:tblPr>
        <w:tblW w:w="1505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68"/>
        <w:gridCol w:w="4111"/>
        <w:gridCol w:w="3260"/>
        <w:gridCol w:w="2410"/>
        <w:gridCol w:w="4706"/>
      </w:tblGrid>
      <w:tr w:rsidR="00040608" w:rsidTr="00040608">
        <w:trPr>
          <w:trHeight w:val="26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выполнения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результаты</w:t>
            </w:r>
          </w:p>
        </w:tc>
      </w:tr>
      <w:tr w:rsidR="00040608" w:rsidTr="00040608">
        <w:trPr>
          <w:trHeight w:val="26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40608" w:rsidTr="00040608">
        <w:trPr>
          <w:trHeight w:val="3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608" w:rsidRDefault="00040608">
            <w:pPr>
              <w:tabs>
                <w:tab w:val="left" w:pos="2280"/>
                <w:tab w:val="center" w:pos="4542"/>
              </w:tabs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Совершенствование системы запретов, ограничений и требований, установленных в целях противодействия коррупции</w:t>
            </w:r>
          </w:p>
        </w:tc>
      </w:tr>
      <w:tr w:rsidR="00040608" w:rsidTr="00040608">
        <w:trPr>
          <w:trHeight w:val="18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 w:rsidP="00B8645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отчета о выполнении плана противодействия коррупции, его размещение в информационно-телекоммуникационной сети "Интернет" на официальном сайте </w:t>
            </w:r>
            <w:r w:rsidR="00893528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 xml:space="preserve">Березовского муниципального района </w:t>
            </w:r>
            <w:r w:rsidR="0089352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разделе «</w:t>
            </w:r>
            <w:r w:rsidR="00D41009">
              <w:rPr>
                <w:sz w:val="24"/>
                <w:szCs w:val="24"/>
              </w:rPr>
              <w:t>Документы комиссии/государственная служба</w:t>
            </w:r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D4100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Повышение открытости деятельности по противодействию коррупции, информирование населения о проводимых мероприятиях, достигнутых результатах</w:t>
            </w:r>
          </w:p>
        </w:tc>
      </w:tr>
      <w:tr w:rsidR="00040608" w:rsidTr="00040608">
        <w:trPr>
          <w:trHeight w:val="13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 w:rsidP="0089352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893528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взаимодействия </w:t>
            </w:r>
            <w:r>
              <w:rPr>
                <w:sz w:val="24"/>
                <w:szCs w:val="24"/>
              </w:rPr>
              <w:br/>
              <w:t xml:space="preserve">с правоохранительными органами и иными государственными органами по вопросам противодействия коррупции в </w:t>
            </w:r>
            <w:r w:rsidR="00893528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89352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необходимости, </w:t>
            </w:r>
            <w:r>
              <w:rPr>
                <w:sz w:val="24"/>
                <w:szCs w:val="24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Своевременное оперативное реагирование на коррупционные правонарушения </w:t>
            </w:r>
            <w:r>
              <w:rPr>
                <w:sz w:val="24"/>
                <w:szCs w:val="24"/>
              </w:rPr>
              <w:br/>
              <w:t>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040608" w:rsidTr="00040608">
        <w:trPr>
          <w:trHeight w:val="3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608" w:rsidRDefault="00040608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</w:t>
            </w:r>
          </w:p>
        </w:tc>
      </w:tr>
      <w:tr w:rsidR="00040608" w:rsidTr="00040608">
        <w:trPr>
          <w:trHeight w:val="23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89352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040608">
              <w:rPr>
                <w:sz w:val="24"/>
                <w:szCs w:val="24"/>
              </w:rPr>
              <w:t>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Анализ сведений, представляемых при приеме на службу, лицами, претендующими на замещение государственной должности Пермского края, должности государственной гражданской службы в аппарате </w:t>
            </w:r>
            <w:r w:rsidR="00893528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89352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Выявление случаев нарушений требований антикоррупционного законодательства, в том числе в части конфликта интересов</w:t>
            </w:r>
          </w:p>
        </w:tc>
      </w:tr>
      <w:tr w:rsidR="00040608" w:rsidTr="00040608">
        <w:trPr>
          <w:trHeight w:val="17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проверок соблюдения требований о предотвращении и (или) урегулировании конфликта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89352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Ежегодно (по мере необходимости),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Выявление фактов коррупционных правонарушений, принятие своевременных и действенных мер по выявленным нарушениям</w:t>
            </w:r>
          </w:p>
        </w:tc>
      </w:tr>
      <w:tr w:rsidR="00040608" w:rsidTr="00040608">
        <w:trPr>
          <w:trHeight w:val="13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Обеспечение действенного функционирования комиссии по </w:t>
            </w:r>
            <w:r>
              <w:rPr>
                <w:sz w:val="24"/>
                <w:szCs w:val="24"/>
              </w:rPr>
              <w:t xml:space="preserve">соблюдению требований к служебному поведению государственных гражданских служащих аппарата </w:t>
            </w:r>
            <w:r w:rsidR="000F607B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 xml:space="preserve">Березовского муниципального района </w:t>
            </w:r>
            <w:r>
              <w:rPr>
                <w:sz w:val="24"/>
                <w:szCs w:val="24"/>
              </w:rPr>
              <w:t>и урегулированию конфликта интересов</w:t>
            </w:r>
            <w:r>
              <w:rPr>
                <w:color w:val="000000"/>
                <w:sz w:val="24"/>
                <w:szCs w:val="24"/>
              </w:rPr>
              <w:t>, повышение эффективности реализации принимаемых комиссией решений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89352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Обеспечение соблюдения государственными гражданскими служащими </w:t>
            </w:r>
            <w:r>
              <w:rPr>
                <w:sz w:val="24"/>
                <w:szCs w:val="24"/>
              </w:rPr>
              <w:t xml:space="preserve">аппарата </w:t>
            </w:r>
            <w:r w:rsidR="001B5448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ограничений и запретов, требований о предотвращении или урегулировании конфликта интересов, требований к служебному (должностному) поведению, установленных законодательством Российской Федерации о противодействии коррупции, а также осуществление мер по предупреждению коррупции.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Размещение на официальном сайте </w:t>
            </w:r>
            <w:r w:rsidR="0010261A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 w:rsidR="00B8645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информации о результатах рассмотрения комиссией вопросов соблюдения требований антикоррупционного законодательства.</w:t>
            </w:r>
          </w:p>
        </w:tc>
      </w:tr>
    </w:tbl>
    <w:p w:rsidR="00040608" w:rsidRDefault="00040608" w:rsidP="00040608"/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68"/>
        <w:gridCol w:w="4111"/>
        <w:gridCol w:w="3260"/>
        <w:gridCol w:w="2410"/>
        <w:gridCol w:w="5103"/>
      </w:tblGrid>
      <w:tr w:rsidR="00040608" w:rsidTr="00867F4C">
        <w:trPr>
          <w:trHeight w:val="15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 w:rsidP="0010261A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="0010261A">
              <w:rPr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Проведение анализа публикаций в средствах массовой информации о фактах проявления коррупции в </w:t>
            </w:r>
            <w:r w:rsidR="000F607B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608" w:rsidRDefault="0089352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Проверка информации о фактах проявления коррупции в </w:t>
            </w:r>
            <w:r w:rsidR="0010261A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color w:val="000000"/>
                <w:sz w:val="24"/>
                <w:szCs w:val="24"/>
              </w:rPr>
              <w:t>, опубликованной в средствах массовой информации, и принятие необходимых мер по устранению обнаруженных коррупционных нарушений</w:t>
            </w:r>
          </w:p>
        </w:tc>
      </w:tr>
      <w:tr w:rsidR="00040608" w:rsidTr="00867F4C">
        <w:trPr>
          <w:trHeight w:val="23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 w:rsidP="0010261A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10261A">
              <w:rPr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608" w:rsidRDefault="0004060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Актуализация сведений, содержащихся в анкетах, представляемых при назначении на должности государственной гражданской службы в </w:t>
            </w:r>
            <w:r>
              <w:rPr>
                <w:sz w:val="24"/>
                <w:szCs w:val="24"/>
              </w:rPr>
              <w:t xml:space="preserve">аппарате </w:t>
            </w:r>
            <w:r w:rsidR="000F607B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sz w:val="24"/>
              </w:rPr>
              <w:t xml:space="preserve"> и поступлении на такую службу, об их родственниках и свойственниках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608" w:rsidRDefault="00893528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608" w:rsidRDefault="00040608">
            <w:pPr>
              <w:spacing w:line="240" w:lineRule="exact"/>
              <w:jc w:val="both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Выявление случаев конфликта интересов.</w:t>
            </w:r>
          </w:p>
          <w:p w:rsidR="00040608" w:rsidRDefault="00040608">
            <w:pPr>
              <w:spacing w:line="240" w:lineRule="exact"/>
              <w:jc w:val="both"/>
              <w:rPr>
                <w:rFonts w:eastAsia="Calibri"/>
                <w:sz w:val="24"/>
              </w:rPr>
            </w:pPr>
          </w:p>
          <w:p w:rsidR="00040608" w:rsidRDefault="00040608">
            <w:pPr>
              <w:spacing w:line="240" w:lineRule="exact"/>
              <w:jc w:val="both"/>
              <w:rPr>
                <w:rFonts w:eastAsia="Calibri"/>
                <w:b/>
                <w:color w:val="FF0000"/>
                <w:sz w:val="24"/>
              </w:rPr>
            </w:pPr>
            <w:r>
              <w:rPr>
                <w:rFonts w:eastAsia="Calibri"/>
                <w:sz w:val="24"/>
              </w:rPr>
              <w:t xml:space="preserve">Систематизация сведений о государственных гражданских служащих аппарата </w:t>
            </w:r>
            <w:r w:rsidR="0010261A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rFonts w:eastAsia="Calibri"/>
                <w:sz w:val="24"/>
              </w:rPr>
              <w:t xml:space="preserve"> и аффилированных им лицах.</w:t>
            </w:r>
          </w:p>
        </w:tc>
      </w:tr>
    </w:tbl>
    <w:p w:rsidR="00040608" w:rsidRDefault="00040608" w:rsidP="00040608"/>
    <w:p w:rsidR="00040608" w:rsidRDefault="00040608" w:rsidP="00040608"/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68"/>
        <w:gridCol w:w="4111"/>
        <w:gridCol w:w="3260"/>
        <w:gridCol w:w="2410"/>
        <w:gridCol w:w="5103"/>
      </w:tblGrid>
      <w:tr w:rsidR="00040608" w:rsidTr="00867F4C">
        <w:trPr>
          <w:trHeight w:val="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</w:t>
            </w:r>
          </w:p>
        </w:tc>
      </w:tr>
      <w:tr w:rsidR="00040608" w:rsidTr="00867F4C">
        <w:trPr>
          <w:trHeight w:val="18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Осуществление внутреннего финансового контроля в части закупочных процедур в </w:t>
            </w:r>
            <w:r w:rsidR="004140B9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4140B9" w:rsidP="0089352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Использование результатов при анализе на предмет риска совершения коррупционных правонарушений</w:t>
            </w:r>
          </w:p>
        </w:tc>
      </w:tr>
      <w:tr w:rsidR="00040608" w:rsidTr="00867F4C">
        <w:trPr>
          <w:trHeight w:val="24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 w:rsidP="004140B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Осуществление комплекса организационных, разъяснительных и иных мер по соблюдению лиц</w:t>
            </w:r>
            <w:r w:rsidR="004140B9">
              <w:rPr>
                <w:color w:val="000000"/>
                <w:sz w:val="24"/>
                <w:szCs w:val="24"/>
              </w:rPr>
              <w:t>ом</w:t>
            </w:r>
            <w:r>
              <w:rPr>
                <w:color w:val="000000"/>
                <w:sz w:val="24"/>
                <w:szCs w:val="24"/>
              </w:rPr>
              <w:t>, замещающим государственн</w:t>
            </w:r>
            <w:r w:rsidR="004140B9">
              <w:rPr>
                <w:color w:val="000000"/>
                <w:sz w:val="24"/>
                <w:szCs w:val="24"/>
              </w:rPr>
              <w:t>ую</w:t>
            </w:r>
            <w:r>
              <w:rPr>
                <w:color w:val="000000"/>
                <w:sz w:val="24"/>
                <w:szCs w:val="24"/>
              </w:rPr>
              <w:t xml:space="preserve"> должност</w:t>
            </w:r>
            <w:r w:rsidR="004140B9">
              <w:rPr>
                <w:color w:val="000000"/>
                <w:sz w:val="24"/>
                <w:szCs w:val="24"/>
              </w:rPr>
              <w:t>ь</w:t>
            </w:r>
            <w:r>
              <w:rPr>
                <w:color w:val="000000"/>
                <w:sz w:val="24"/>
                <w:szCs w:val="24"/>
              </w:rPr>
              <w:t xml:space="preserve"> Пермского края, государственным гражданским служащим аппарата </w:t>
            </w:r>
            <w:r w:rsidR="004140B9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color w:val="000000"/>
                <w:sz w:val="24"/>
                <w:szCs w:val="24"/>
              </w:rPr>
              <w:t>, при осуществлении закупок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89352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Повышение информированности </w:t>
            </w:r>
            <w:r>
              <w:rPr>
                <w:color w:val="000000"/>
                <w:sz w:val="24"/>
                <w:szCs w:val="24"/>
              </w:rPr>
              <w:br/>
              <w:t xml:space="preserve">и ответственности лиц, замещающих государственные должности Пермского края, </w:t>
            </w:r>
            <w:r>
              <w:rPr>
                <w:rFonts w:eastAsia="Calibri"/>
                <w:sz w:val="24"/>
              </w:rPr>
              <w:t xml:space="preserve">государственных гражданских служащих аппарата </w:t>
            </w:r>
            <w:r w:rsidR="0010261A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rFonts w:eastAsia="Calibri"/>
                <w:sz w:val="24"/>
              </w:rPr>
              <w:t>.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Снижение количества совершаемых коррупционных правонарушений среди служащих, участвующих в организации (осуществлении) закупок.</w:t>
            </w:r>
          </w:p>
        </w:tc>
      </w:tr>
      <w:tr w:rsidR="00040608" w:rsidTr="00867F4C">
        <w:trPr>
          <w:trHeight w:val="14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Совершенствование предусмотренных Федеральным законом от 3 декабря 2012 г. № 230-ФЗ «О контроле за соответствием расходов лиц, замещающих государственные должности, и иных лиц их доходам»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</w:t>
            </w:r>
          </w:p>
        </w:tc>
      </w:tr>
      <w:tr w:rsidR="00040608" w:rsidTr="00867F4C">
        <w:trPr>
          <w:trHeight w:val="29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 w:rsidP="004140B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Организация приема сведений о доходах, расходах, об имуществе и обязательствах имущественного характера, представляемых лицами, замещающими государственные должности Пермского края, </w:t>
            </w:r>
            <w:r>
              <w:rPr>
                <w:rFonts w:eastAsia="Calibri"/>
                <w:sz w:val="24"/>
              </w:rPr>
              <w:t xml:space="preserve">государственными гражданскими служащими аппарата </w:t>
            </w:r>
            <w:r w:rsidR="004140B9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color w:val="000000"/>
                <w:sz w:val="24"/>
                <w:szCs w:val="24"/>
              </w:rPr>
              <w:t>. Обеспечение контроля за своевременностью представления указанных сведений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89352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Обеспечение своевременного исполнения обязанности по представлению сведений о доходах, расходах, об имуществе </w:t>
            </w:r>
            <w:r>
              <w:rPr>
                <w:color w:val="000000"/>
                <w:sz w:val="24"/>
                <w:szCs w:val="24"/>
              </w:rPr>
              <w:br/>
              <w:t>и обязательствах имущественного характера своих и членов своей семьи.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Доля лиц, своевременно представивших сведения, от количества лиц, обязанных представлять такие сведения, – 100 %.</w:t>
            </w:r>
          </w:p>
        </w:tc>
      </w:tr>
      <w:tr w:rsidR="00040608" w:rsidTr="00867F4C">
        <w:trPr>
          <w:trHeight w:val="26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 w:rsidP="00FE1D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Размещение (обновление) сведений о доходах, расходах, имуществе и обязательствах имущественного характера лиц, замещающих государственные должности Пермского края, </w:t>
            </w:r>
            <w:r>
              <w:rPr>
                <w:rFonts w:eastAsia="Calibri"/>
                <w:sz w:val="24"/>
              </w:rPr>
              <w:t xml:space="preserve">государственных гражданских служащих аппарата </w:t>
            </w:r>
            <w:r w:rsidR="004140B9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color w:val="000000"/>
                <w:sz w:val="24"/>
                <w:szCs w:val="24"/>
              </w:rPr>
              <w:t xml:space="preserve"> и членов их семей на официальном сайте </w:t>
            </w:r>
            <w:r w:rsidR="00FE1D4A">
              <w:rPr>
                <w:sz w:val="24"/>
                <w:szCs w:val="24"/>
              </w:rPr>
              <w:t>ТИК Лысьвенского городского округа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608" w:rsidRDefault="0089352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sz w:val="24"/>
                <w:szCs w:val="24"/>
              </w:rPr>
              <w:t>, системный администратор ГАС «Выборы»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течение </w:t>
            </w:r>
            <w:r>
              <w:rPr>
                <w:color w:val="000000"/>
                <w:sz w:val="24"/>
                <w:szCs w:val="24"/>
              </w:rPr>
              <w:br/>
              <w:t xml:space="preserve">14 рабочих дней </w:t>
            </w:r>
            <w:r>
              <w:rPr>
                <w:color w:val="000000"/>
                <w:sz w:val="24"/>
                <w:szCs w:val="24"/>
              </w:rPr>
              <w:br/>
              <w:t xml:space="preserve">со дня истечения срока, установленного для подачи сведений, </w:t>
            </w:r>
            <w:r>
              <w:rPr>
                <w:color w:val="000000"/>
                <w:sz w:val="24"/>
                <w:szCs w:val="24"/>
              </w:rPr>
              <w:br/>
              <w:t xml:space="preserve">в том числе </w:t>
            </w:r>
            <w:r>
              <w:rPr>
                <w:color w:val="000000"/>
                <w:sz w:val="24"/>
                <w:szCs w:val="24"/>
              </w:rPr>
              <w:br/>
              <w:t>для уточненных сведений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Повышение открытости и доступности информации о деятельности </w:t>
            </w:r>
            <w:r>
              <w:rPr>
                <w:color w:val="000000"/>
                <w:sz w:val="24"/>
                <w:szCs w:val="24"/>
              </w:rPr>
              <w:br/>
              <w:t xml:space="preserve">по профилактике коррупционных правонарушений в </w:t>
            </w:r>
            <w:r w:rsidR="0010261A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</w:tr>
      <w:tr w:rsidR="00040608" w:rsidTr="00867F4C">
        <w:trPr>
          <w:trHeight w:val="9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 w:rsidP="00FE1D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Анализ сведений о доходах, расходах об имуществе и обязательствах имущественного характера, представленных государственными гражданскими служащими аппарата </w:t>
            </w:r>
            <w:r w:rsidR="00FE1D4A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F60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Ежегодно, 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 октября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Предупреждение и выявление случаев представления недостоверных </w:t>
            </w:r>
            <w:r>
              <w:rPr>
                <w:color w:val="000000"/>
                <w:sz w:val="24"/>
                <w:szCs w:val="24"/>
              </w:rPr>
              <w:br/>
              <w:t>и(или) неполных сведений, несоответствия сведений о доходах расходам, нарушения ограничений и запретов, требований о предотвращении или урегулировании конфликта интересов.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40608" w:rsidTr="00867F4C">
        <w:trPr>
          <w:trHeight w:val="13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Проведение анализа и проверки соблюдения государственными гражданскими служащими аппарата </w:t>
            </w:r>
            <w:r w:rsidR="00FE1D4A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color w:val="000000"/>
                <w:sz w:val="24"/>
                <w:szCs w:val="24"/>
              </w:rPr>
              <w:t xml:space="preserve"> запретов, ограничений и требований, установленных в целях противодействия коррупции, в том числе: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обязанности по предварительному уведомлению представителя нанимателя (работодателя) о выполнении иной оплачиваемой работы;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порядка сообщения о получении подарка в связи с их должностным положением или исполнением ими служебных (должностных) обязанностей, о сдаче и оценке подарка, реализации (выкупе) </w:t>
            </w:r>
            <w:r>
              <w:rPr>
                <w:color w:val="000000"/>
                <w:sz w:val="24"/>
                <w:szCs w:val="24"/>
              </w:rPr>
              <w:br/>
              <w:t>и зачислении в доход бюджета средств, вырученных от его реализации;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требований Федерального закона от 7 мая 2013 г. № 79-ФЗ «О запрете отдельным категориям лиц открывать и иметь счета (вклады), хранить наличные денежные средства и ценности </w:t>
            </w:r>
            <w:r>
              <w:rPr>
                <w:color w:val="000000"/>
                <w:sz w:val="24"/>
                <w:szCs w:val="24"/>
              </w:rPr>
              <w:br/>
              <w:t xml:space="preserve">в иностранных банках, расположенных </w:t>
            </w:r>
            <w:r>
              <w:rPr>
                <w:color w:val="000000"/>
                <w:sz w:val="24"/>
                <w:szCs w:val="24"/>
              </w:rPr>
              <w:br/>
              <w:t>за пределами территории Российской Федерации, владеть и(или) пользоваться иностранными финансовыми инструментами»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F60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Количество выявленных нарушений, </w:t>
            </w:r>
            <w:r>
              <w:rPr>
                <w:color w:val="000000"/>
                <w:sz w:val="24"/>
                <w:szCs w:val="24"/>
              </w:rPr>
              <w:br/>
              <w:t>в том числе: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неисполнение государственными гражданскими служащими аппарата </w:t>
            </w:r>
            <w:r w:rsidR="0010261A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color w:val="000000"/>
                <w:sz w:val="24"/>
                <w:szCs w:val="24"/>
              </w:rPr>
              <w:t xml:space="preserve"> обязанности по предварительному уведомлению представителя нанимателя (работодателя) о выполнении иной оплачиваемой работы и рассмотрение </w:t>
            </w:r>
            <w:r>
              <w:rPr>
                <w:color w:val="000000"/>
                <w:sz w:val="24"/>
                <w:szCs w:val="24"/>
              </w:rPr>
              <w:br/>
              <w:t xml:space="preserve">их на заседании Комиссии </w:t>
            </w:r>
            <w:r>
              <w:rPr>
                <w:color w:val="000000"/>
                <w:sz w:val="24"/>
                <w:szCs w:val="24"/>
              </w:rPr>
              <w:br/>
              <w:t xml:space="preserve">по </w:t>
            </w:r>
            <w:r>
              <w:rPr>
                <w:sz w:val="24"/>
                <w:szCs w:val="24"/>
              </w:rPr>
              <w:t xml:space="preserve">соблюдению требований к служебному поведению государственных гражданских служащих аппарата </w:t>
            </w:r>
            <w:r w:rsidR="005C50AC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sz w:val="24"/>
                <w:szCs w:val="24"/>
              </w:rPr>
              <w:t xml:space="preserve"> и урегулированию конфликта интересов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несоблюдение государственными гражданскими служащими аппарата </w:t>
            </w:r>
            <w:r w:rsidR="005C50AC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 w:rsidR="00B8645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установленного порядка сообщения о получении подарка;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несоблюдение государственными гражданскими служащими аппарата </w:t>
            </w:r>
            <w:r w:rsidR="005C50AC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 w:rsidR="00B8645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запрета открывать и иметь счета (вклады) в иностранных банках, расположенных за пределами территории Российской Федерации.</w:t>
            </w:r>
          </w:p>
        </w:tc>
      </w:tr>
      <w:tr w:rsidR="00040608" w:rsidTr="00867F4C">
        <w:trPr>
          <w:trHeight w:val="22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 w:rsidP="00FE1D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проверки достоверности и полноты сведений о доходах, расходах, об имуществе </w:t>
            </w:r>
            <w:r>
              <w:rPr>
                <w:sz w:val="24"/>
                <w:szCs w:val="24"/>
              </w:rPr>
              <w:br/>
              <w:t xml:space="preserve">и обязательствах имущественного характера, представленных </w:t>
            </w:r>
            <w:r>
              <w:rPr>
                <w:color w:val="000000"/>
                <w:sz w:val="24"/>
                <w:szCs w:val="24"/>
              </w:rPr>
              <w:t xml:space="preserve">государственными гражданскими служащими аппарата </w:t>
            </w:r>
            <w:r w:rsidR="00FE1D4A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FE1D4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FE1D4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040608">
              <w:rPr>
                <w:color w:val="000000"/>
                <w:sz w:val="24"/>
                <w:szCs w:val="24"/>
              </w:rPr>
              <w:t xml:space="preserve"> установленные нормативными правовыми актами сроки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Выявление фактов коррупционных правонарушений, принятие своевременных и действенных мер по выявленным нарушениям.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проверки достоверности и полноты сведений о доходах, расходах, об имуществе и обязательствах имущественного характера при наличии оснований – 100 %.</w:t>
            </w:r>
          </w:p>
        </w:tc>
      </w:tr>
      <w:tr w:rsidR="00040608" w:rsidTr="00867F4C">
        <w:trPr>
          <w:trHeight w:val="26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 w:rsidP="00FE1D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Организация контроля за расходами государственных гражданских служащих аппарата </w:t>
            </w:r>
            <w:r w:rsidR="00FE1D4A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FE1D4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соответствии </w:t>
            </w:r>
            <w:r>
              <w:rPr>
                <w:color w:val="000000"/>
                <w:sz w:val="24"/>
                <w:szCs w:val="24"/>
              </w:rPr>
              <w:br/>
              <w:t>с действующим законодательством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Выявление несоответствия доходов государственного гражданского служащего аппарата </w:t>
            </w:r>
            <w:r w:rsidR="005C50AC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color w:val="000000"/>
                <w:sz w:val="24"/>
                <w:szCs w:val="24"/>
              </w:rPr>
              <w:t xml:space="preserve"> и членов его семьи расходам с целью пресечения коррупционных правонарушений на гражданской службе, своевременное применение мер ответственности.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проведенных контрольных мероприятий, 100 % при наличии оснований для осуществления контроля.</w:t>
            </w:r>
          </w:p>
        </w:tc>
      </w:tr>
      <w:tr w:rsidR="00040608" w:rsidTr="00867F4C">
        <w:trPr>
          <w:trHeight w:val="19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 w:rsidP="00FE1D4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Контроль за выполнением государственными гражданскими служащими аппарата </w:t>
            </w:r>
            <w:r w:rsidR="00FE1D4A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 w:rsidR="00B8645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требований о предотвращении или об урегулировании конфликта интересов, в</w:t>
            </w:r>
            <w:r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том числе проверка соблюдения указанных требований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FE1D4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Предупреждение и урегулирование конфликта интересов в целях предотвращения коррупционных правонарушений.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Количество выявленных нарушений. </w:t>
            </w:r>
          </w:p>
        </w:tc>
      </w:tr>
      <w:tr w:rsidR="00040608" w:rsidTr="00867F4C">
        <w:trPr>
          <w:trHeight w:val="9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608" w:rsidRDefault="0004060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служащих, популяризацию в обществе антикоррупционных стандартов</w:t>
            </w:r>
          </w:p>
          <w:p w:rsidR="00040608" w:rsidRDefault="0004060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развитие общественного правосознания</w:t>
            </w:r>
          </w:p>
        </w:tc>
      </w:tr>
      <w:tr w:rsidR="00040608" w:rsidTr="00867F4C">
        <w:trPr>
          <w:trHeight w:val="1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 w:rsidP="00FE1D4A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FE1D4A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по информированию общественности</w:t>
            </w:r>
            <w:r>
              <w:t xml:space="preserve"> </w:t>
            </w:r>
            <w:r>
              <w:rPr>
                <w:sz w:val="24"/>
                <w:szCs w:val="24"/>
              </w:rPr>
              <w:t>о проводимых антикоррупционных мероприятиях и результатах указанных мероприятий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2A68B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2018-2020 гг. 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Доклад о результатах до 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апреля 2019 г.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эффективности деятельности </w:t>
            </w:r>
            <w:r w:rsidR="005C50AC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sz w:val="24"/>
                <w:szCs w:val="24"/>
              </w:rPr>
              <w:t xml:space="preserve"> по информированию общественности о результатах работы </w:t>
            </w:r>
            <w:r w:rsidR="005C50AC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sz w:val="24"/>
                <w:szCs w:val="24"/>
              </w:rPr>
              <w:t xml:space="preserve"> по профилактике коррупционных и иных нарушений</w:t>
            </w:r>
          </w:p>
        </w:tc>
      </w:tr>
      <w:tr w:rsidR="00040608" w:rsidTr="00867F4C">
        <w:trPr>
          <w:trHeight w:val="5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608" w:rsidRDefault="0004060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</w:tc>
      </w:tr>
      <w:tr w:rsidR="00040608" w:rsidTr="00867F4C">
        <w:trPr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Разработка (корректировка) нормативных правовых актов </w:t>
            </w:r>
            <w:r w:rsidR="005C50AC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в сфере противодействия коррупции в связи </w:t>
            </w:r>
            <w:r>
              <w:rPr>
                <w:color w:val="000000"/>
                <w:sz w:val="24"/>
                <w:szCs w:val="24"/>
              </w:rPr>
              <w:br/>
              <w:t>с развитием федерального законодательства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2A68B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 мере </w:t>
            </w:r>
            <w:r w:rsidR="005C50AC">
              <w:rPr>
                <w:color w:val="000000"/>
                <w:sz w:val="24"/>
                <w:szCs w:val="24"/>
              </w:rPr>
              <w:t>необходимости, в</w:t>
            </w:r>
            <w:r>
              <w:rPr>
                <w:color w:val="000000"/>
                <w:sz w:val="24"/>
                <w:szCs w:val="24"/>
              </w:rPr>
              <w:t xml:space="preserve"> установленные нормативными правовыми актами сроки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Совершенствование нормативно-правовой базы по противодействию коррупции </w:t>
            </w:r>
            <w:r>
              <w:rPr>
                <w:color w:val="000000"/>
                <w:sz w:val="24"/>
                <w:szCs w:val="24"/>
              </w:rPr>
              <w:br/>
              <w:t xml:space="preserve">в </w:t>
            </w:r>
            <w:r w:rsidR="005C50AC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color w:val="000000"/>
                <w:sz w:val="24"/>
                <w:szCs w:val="24"/>
              </w:rPr>
              <w:t>. Своевременное регулирование соответствующих правоотношении.</w:t>
            </w:r>
          </w:p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40608" w:rsidTr="00867F4C">
        <w:trPr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 w:rsidP="008F53E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Осуществление антикоррупционной экспертизы нормативных правовых актов </w:t>
            </w:r>
            <w:r w:rsidR="005C50AC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color w:val="000000"/>
                <w:sz w:val="24"/>
                <w:szCs w:val="24"/>
              </w:rPr>
              <w:t xml:space="preserve">, их проектов с учетом мониторинга соответствующей правоприменительной практики </w:t>
            </w:r>
            <w:r>
              <w:rPr>
                <w:color w:val="000000"/>
                <w:sz w:val="24"/>
                <w:szCs w:val="24"/>
              </w:rPr>
              <w:br/>
              <w:t xml:space="preserve">в целях выявления коррупционных факторов и последующего устранения таких факторов, </w:t>
            </w:r>
            <w:r>
              <w:rPr>
                <w:color w:val="000000"/>
                <w:sz w:val="24"/>
                <w:szCs w:val="24"/>
              </w:rPr>
              <w:br/>
              <w:t xml:space="preserve">в том числе обеспечение участия независимых экспертов в проведении антикоррупционной экспертизы нормативных правовых актов </w:t>
            </w:r>
            <w:r w:rsidR="008F53E2">
              <w:rPr>
                <w:sz w:val="24"/>
                <w:szCs w:val="24"/>
              </w:rPr>
              <w:t xml:space="preserve">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  <w:r>
              <w:rPr>
                <w:color w:val="000000"/>
                <w:sz w:val="24"/>
                <w:szCs w:val="24"/>
              </w:rPr>
              <w:t>, их проектов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8F53E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  <w:r w:rsidR="00B86451">
              <w:rPr>
                <w:sz w:val="24"/>
                <w:szCs w:val="24"/>
              </w:rPr>
              <w:t>Березовского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608" w:rsidRDefault="0004060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608" w:rsidRDefault="0004060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Выявление в нормативных правовых актах и проектах нормативных правовых актов коррупциогенных факторов, способствующих формированию условий для проявления коррупции, и их исключение.</w:t>
            </w:r>
          </w:p>
          <w:p w:rsidR="00040608" w:rsidRDefault="0004060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Недопущение принятия нормативных правовых актов, содержащих положения, способствующие формированию условий для проявления коррупции.</w:t>
            </w:r>
          </w:p>
          <w:p w:rsidR="00040608" w:rsidRDefault="0004060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040608" w:rsidRDefault="0004060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Доля проектов нормативных правовых актов, к которым контрольно-надзорными органами предъявлены обоснованные требования об исключении коррупциогенных факторов, в общем количестве проектов нормативных правовых актов Пермского края, проходивших антикоррупционную экспертизу, -100 %.</w:t>
            </w:r>
          </w:p>
        </w:tc>
      </w:tr>
    </w:tbl>
    <w:p w:rsidR="00040608" w:rsidRDefault="00040608" w:rsidP="00040608">
      <w:pPr>
        <w:pStyle w:val="a3"/>
      </w:pPr>
    </w:p>
    <w:sectPr w:rsidR="00040608" w:rsidSect="00040608">
      <w:pgSz w:w="16838" w:h="11906" w:orient="landscape"/>
      <w:pgMar w:top="993" w:right="678" w:bottom="567" w:left="127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086"/>
    <w:rsid w:val="00040608"/>
    <w:rsid w:val="000F607B"/>
    <w:rsid w:val="0010261A"/>
    <w:rsid w:val="001B5448"/>
    <w:rsid w:val="00272A78"/>
    <w:rsid w:val="002A68BA"/>
    <w:rsid w:val="004140B9"/>
    <w:rsid w:val="005A5487"/>
    <w:rsid w:val="005C50AC"/>
    <w:rsid w:val="00612B2C"/>
    <w:rsid w:val="00683643"/>
    <w:rsid w:val="006C6430"/>
    <w:rsid w:val="00867F4C"/>
    <w:rsid w:val="00893528"/>
    <w:rsid w:val="008F53E2"/>
    <w:rsid w:val="00A14B52"/>
    <w:rsid w:val="00B86451"/>
    <w:rsid w:val="00D05F4B"/>
    <w:rsid w:val="00D41009"/>
    <w:rsid w:val="00F46086"/>
    <w:rsid w:val="00FE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E2B23"/>
  <w15:docId w15:val="{39F7172A-C07A-4D23-9D8C-CE6FD13DA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6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40608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semiHidden/>
    <w:rsid w:val="0004060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0F60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2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7</Pages>
  <Words>2090</Words>
  <Characters>11917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Admin</cp:lastModifiedBy>
  <cp:revision>9</cp:revision>
  <cp:lastPrinted>2018-10-31T05:11:00Z</cp:lastPrinted>
  <dcterms:created xsi:type="dcterms:W3CDTF">2018-10-30T06:33:00Z</dcterms:created>
  <dcterms:modified xsi:type="dcterms:W3CDTF">2019-04-15T04:18:00Z</dcterms:modified>
</cp:coreProperties>
</file>